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CABE" w14:textId="77777777" w:rsidR="00056FA8" w:rsidRPr="00056FA8" w:rsidRDefault="00056FA8" w:rsidP="00056FA8">
      <w:pPr>
        <w:rPr>
          <w:lang w:val="tr-TR"/>
        </w:rPr>
      </w:pPr>
      <w:r w:rsidRPr="00056FA8">
        <w:rPr>
          <w:b/>
          <w:bCs/>
          <w:lang w:val="tr-TR"/>
        </w:rPr>
        <w:t>ОТЧЁТ ЗА 2025/2026 ГОД</w:t>
      </w:r>
    </w:p>
    <w:p w14:paraId="72E695FD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К сожалению, район Аланья/Тосмур в прошедшем периоде серьёзно пострадал от необычных погодных условий. Тем не менее, комплекс Akdeniz 5 избежал значительных повреждений, вызванных неблагоприятной погодой.</w:t>
      </w:r>
    </w:p>
    <w:p w14:paraId="1315093E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Период 2025/2026 развивался аналогично предыдущему — с ростом инфляции и, как следствие, увеличением расходов для нашего объединения. Как и ранее, повышение цен на энергию, топливо и новые государственные сборы отразились на годовых результатах.</w:t>
      </w:r>
    </w:p>
    <w:p w14:paraId="29104C97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В целом наше финансовое положение остаётся стабильным. Это связано с тем, что при планировании бюджета на прошедший период мы не были чрезмерно оптимистичны. Эти же принципы лягут в основу бюджета, который правление представит на период 2026/2027.</w:t>
      </w:r>
    </w:p>
    <w:p w14:paraId="7157181E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В течение отчётного периода был реализован ряд улучшений — как в связи с новыми государственными требованиями, так и в рамках обновления нашего комплекса, которому уже около 20 лет и который в ближайшие годы потребует дальнейшей модернизации.</w:t>
      </w:r>
    </w:p>
    <w:p w14:paraId="354519E1" w14:textId="77777777" w:rsidR="00056FA8" w:rsidRPr="00056FA8" w:rsidRDefault="00056FA8" w:rsidP="00056FA8">
      <w:pPr>
        <w:rPr>
          <w:lang w:val="tr-TR"/>
        </w:rPr>
      </w:pPr>
      <w:r w:rsidRPr="00056FA8">
        <w:rPr>
          <w:b/>
          <w:bCs/>
          <w:lang w:val="tr-TR"/>
        </w:rPr>
        <w:t>Основные выполненные работы:</w:t>
      </w:r>
    </w:p>
    <w:p w14:paraId="36FEA4A1" w14:textId="77777777" w:rsidR="00056FA8" w:rsidRPr="00056FA8" w:rsidRDefault="00056FA8" w:rsidP="00056FA8">
      <w:pPr>
        <w:numPr>
          <w:ilvl w:val="0"/>
          <w:numId w:val="1"/>
        </w:numPr>
        <w:rPr>
          <w:lang w:val="tr-TR"/>
        </w:rPr>
      </w:pPr>
      <w:r w:rsidRPr="00056FA8">
        <w:rPr>
          <w:lang w:val="tr-TR"/>
        </w:rPr>
        <w:t>Ремонт швов переливного канала вокруг большого и малого бассейнов, установка новой мембраны. После этого бассейны были опорожнены, произведён ремонт ослабленных плиток и дефектных швов. Также были заменены двигатель и песочный фильтр.</w:t>
      </w:r>
    </w:p>
    <w:p w14:paraId="61FE90CC" w14:textId="77777777" w:rsidR="00056FA8" w:rsidRPr="00056FA8" w:rsidRDefault="00056FA8" w:rsidP="00056FA8">
      <w:pPr>
        <w:numPr>
          <w:ilvl w:val="0"/>
          <w:numId w:val="1"/>
        </w:numPr>
        <w:rPr>
          <w:lang w:val="tr-TR"/>
        </w:rPr>
      </w:pPr>
      <w:r w:rsidRPr="00056FA8">
        <w:rPr>
          <w:lang w:val="tr-TR"/>
        </w:rPr>
        <w:t>Демонтаж старой зоны барбекю из-за риска обрушения и строительство новой на том же месте.</w:t>
      </w:r>
    </w:p>
    <w:p w14:paraId="7E05D9EB" w14:textId="77777777" w:rsidR="00056FA8" w:rsidRPr="00056FA8" w:rsidRDefault="00056FA8" w:rsidP="00056FA8">
      <w:pPr>
        <w:numPr>
          <w:ilvl w:val="0"/>
          <w:numId w:val="1"/>
        </w:numPr>
        <w:rPr>
          <w:lang w:val="tr-TR"/>
        </w:rPr>
      </w:pPr>
      <w:r w:rsidRPr="00056FA8">
        <w:rPr>
          <w:lang w:val="tr-TR"/>
        </w:rPr>
        <w:t>Устранение утечек масла в генераторе, удаление коррозии вокруг аккумуляторов и замена двух аккумуляторов для обеспечения стабильной работы.</w:t>
      </w:r>
    </w:p>
    <w:p w14:paraId="4185F738" w14:textId="77777777" w:rsidR="00056FA8" w:rsidRPr="00056FA8" w:rsidRDefault="00056FA8" w:rsidP="00056FA8">
      <w:pPr>
        <w:numPr>
          <w:ilvl w:val="0"/>
          <w:numId w:val="1"/>
        </w:numPr>
        <w:rPr>
          <w:lang w:val="tr-TR"/>
        </w:rPr>
      </w:pPr>
      <w:r w:rsidRPr="00056FA8">
        <w:rPr>
          <w:lang w:val="tr-TR"/>
        </w:rPr>
        <w:t>Введение обязательной ежегодной проверки электрических установок в объектах с персоналом (Adem). По результатам проверки подготовлен отчёт с рекомендацией установки дополнительных защитных реле для предотвращения аварий.</w:t>
      </w:r>
    </w:p>
    <w:p w14:paraId="4B69FA15" w14:textId="77777777" w:rsidR="00056FA8" w:rsidRPr="00056FA8" w:rsidRDefault="00056FA8" w:rsidP="00056FA8">
      <w:pPr>
        <w:numPr>
          <w:ilvl w:val="0"/>
          <w:numId w:val="1"/>
        </w:numPr>
        <w:rPr>
          <w:lang w:val="tr-TR"/>
        </w:rPr>
      </w:pPr>
      <w:r w:rsidRPr="00056FA8">
        <w:rPr>
          <w:lang w:val="tr-TR"/>
        </w:rPr>
        <w:t>Установка компрессора к генератору для подкачки велосипедов, мопедов, самокатов и мотоциклов.</w:t>
      </w:r>
    </w:p>
    <w:p w14:paraId="3BABD032" w14:textId="77777777" w:rsidR="00056FA8" w:rsidRPr="00056FA8" w:rsidRDefault="00056FA8" w:rsidP="00056FA8">
      <w:pPr>
        <w:numPr>
          <w:ilvl w:val="0"/>
          <w:numId w:val="1"/>
        </w:numPr>
        <w:rPr>
          <w:lang w:val="tr-TR"/>
        </w:rPr>
      </w:pPr>
      <w:r w:rsidRPr="00056FA8">
        <w:rPr>
          <w:lang w:val="tr-TR"/>
        </w:rPr>
        <w:t>Установка ограждения на крыше над зоной генератора и мотоциклов для предотвращения доступа посторонних (в том числе детей и сборщиков оливок), что оказалось более экономичным решением, чем повторный ремонт крыши.</w:t>
      </w:r>
    </w:p>
    <w:p w14:paraId="495EDC77" w14:textId="77777777" w:rsidR="00056FA8" w:rsidRPr="00056FA8" w:rsidRDefault="00056FA8" w:rsidP="00056FA8">
      <w:pPr>
        <w:numPr>
          <w:ilvl w:val="0"/>
          <w:numId w:val="1"/>
        </w:numPr>
        <w:rPr>
          <w:lang w:val="tr-TR"/>
        </w:rPr>
      </w:pPr>
      <w:r w:rsidRPr="00056FA8">
        <w:rPr>
          <w:lang w:val="tr-TR"/>
        </w:rPr>
        <w:t>Планируется замена гидрофорного насоса, подающего воду в квартиры, поскольку текущий насос (возраст около 20 лет) имеет утечки и его ремонт экономически нецелесообразен.</w:t>
      </w:r>
    </w:p>
    <w:p w14:paraId="573C93F3" w14:textId="77777777" w:rsidR="00056FA8" w:rsidRPr="00056FA8" w:rsidRDefault="00056FA8" w:rsidP="00056FA8">
      <w:pPr>
        <w:numPr>
          <w:ilvl w:val="0"/>
          <w:numId w:val="1"/>
        </w:numPr>
        <w:rPr>
          <w:lang w:val="tr-TR"/>
        </w:rPr>
      </w:pPr>
      <w:r w:rsidRPr="00056FA8">
        <w:rPr>
          <w:lang w:val="tr-TR"/>
        </w:rPr>
        <w:t>Установка новой системы доступа на главный вход (входная дверь) с использованием отпечатка пальца и системы «Bluedrop», а также первоначального кода. Дверь теперь открывается автоматически после подтверждения доступа.</w:t>
      </w:r>
    </w:p>
    <w:p w14:paraId="4A04BF7F" w14:textId="77777777" w:rsidR="00056FA8" w:rsidRPr="00056FA8" w:rsidRDefault="00056FA8" w:rsidP="00056FA8">
      <w:pPr>
        <w:numPr>
          <w:ilvl w:val="0"/>
          <w:numId w:val="1"/>
        </w:numPr>
        <w:rPr>
          <w:lang w:val="tr-TR"/>
        </w:rPr>
      </w:pPr>
      <w:r w:rsidRPr="00056FA8">
        <w:rPr>
          <w:lang w:val="tr-TR"/>
        </w:rPr>
        <w:t>Обновление аварийных выходов на всех этажах — установлены новые световые указатели для лучшей видимости в экстренных ситуациях.</w:t>
      </w:r>
    </w:p>
    <w:p w14:paraId="33334C65" w14:textId="77777777" w:rsidR="00056FA8" w:rsidRPr="00056FA8" w:rsidRDefault="00056FA8" w:rsidP="00056FA8">
      <w:pPr>
        <w:numPr>
          <w:ilvl w:val="0"/>
          <w:numId w:val="1"/>
        </w:numPr>
        <w:rPr>
          <w:lang w:val="tr-TR"/>
        </w:rPr>
      </w:pPr>
      <w:r w:rsidRPr="00056FA8">
        <w:rPr>
          <w:lang w:val="tr-TR"/>
        </w:rPr>
        <w:t>Установка зарядных устройств для электросамокатов и аналогичных устройств, подключённых к генератору. Предполагается, что потребление и дополнительные расходы оплачиваются пользователями.</w:t>
      </w:r>
    </w:p>
    <w:p w14:paraId="52068FB0" w14:textId="77777777" w:rsidR="00056FA8" w:rsidRPr="00056FA8" w:rsidRDefault="00056FA8" w:rsidP="00056FA8">
      <w:pPr>
        <w:rPr>
          <w:lang w:val="tr-TR"/>
        </w:rPr>
      </w:pPr>
      <w:r w:rsidRPr="00056FA8">
        <w:rPr>
          <w:b/>
          <w:bCs/>
          <w:lang w:val="tr-TR"/>
        </w:rPr>
        <w:lastRenderedPageBreak/>
        <w:t>Информация:</w:t>
      </w:r>
    </w:p>
    <w:p w14:paraId="60C33A56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Всем владельцам квартир была направлена информация о проверке электрических установок в их квартирах, поскольку в некоторых случаях выявлены неисправности реле, которые могут привести к повреждениям и представлять угрозу безопасности.</w:t>
      </w:r>
    </w:p>
    <w:p w14:paraId="3CA1E88F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Также была разослана информация об изменении системы доступа в здание (главный вход), включая инструкции по первому входу, регистрации отпечатков пальцев и получению 5 устройств «Bluedrop».</w:t>
      </w:r>
    </w:p>
    <w:p w14:paraId="2A637E55" w14:textId="77777777" w:rsidR="00056FA8" w:rsidRPr="00056FA8" w:rsidRDefault="00056FA8" w:rsidP="00056FA8">
      <w:pPr>
        <w:rPr>
          <w:lang w:val="tr-TR"/>
        </w:rPr>
      </w:pPr>
      <w:r w:rsidRPr="00056FA8">
        <w:rPr>
          <w:b/>
          <w:bCs/>
          <w:lang w:val="tr-TR"/>
        </w:rPr>
        <w:t>Парковка в общей зоне:</w:t>
      </w:r>
    </w:p>
    <w:p w14:paraId="45F24830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К сожалению, не все соблюдают правила проживания, что создаёт дополнительную и ненужную нагрузку на правление. Были установлены знаки, запрещающие парковку, и ранее они соблюдались, однако сейчас зафиксированы нарушения.</w:t>
      </w:r>
    </w:p>
    <w:p w14:paraId="7AC833F3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Запрет введён потому, что данная зона выполнена из бетона, залитого около 20 лет назад по стандартам того времени, и не рассчитана на нагрузку от автомобилей, особенно электрических, которые значительно тяжелее. Кроме того, утечка масла может привести к непредсказуемым последствиям для водного резервуара, расположенного под бетонным покрытием.</w:t>
      </w:r>
    </w:p>
    <w:p w14:paraId="6D7DDB4C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Это абсолютно недопустимо, и правление настоятельно требует соблюдения данных правил.</w:t>
      </w:r>
    </w:p>
    <w:p w14:paraId="1052F3B7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В этом году, как и ранее, на общем собрании будет представлен обновлённый пакет внутренних правил.</w:t>
      </w:r>
    </w:p>
    <w:p w14:paraId="595C65C2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Также владельцам, сдающим квартиры в аренду, настоятельно рекомендуется ознакомить арендаторов с правилами проживания. Ответственность за соблюдение правил арендаторами лежит на владельцах.</w:t>
      </w:r>
    </w:p>
    <w:p w14:paraId="48B898BF" w14:textId="77777777" w:rsidR="00056FA8" w:rsidRPr="00056FA8" w:rsidRDefault="00056FA8" w:rsidP="00056FA8">
      <w:pPr>
        <w:rPr>
          <w:lang w:val="tr-TR"/>
        </w:rPr>
      </w:pPr>
      <w:r w:rsidRPr="00056FA8">
        <w:rPr>
          <w:b/>
          <w:bCs/>
          <w:lang w:val="tr-TR"/>
        </w:rPr>
        <w:t>Финансовая отчётность:</w:t>
      </w:r>
    </w:p>
    <w:p w14:paraId="6CC8A5FC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Отчёты за период 2025/2026 будут направлены вместе с уведомлением и подробно рассмотрены на общем собрании.</w:t>
      </w:r>
    </w:p>
    <w:p w14:paraId="6894A324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В завершение правление благодарит всех за сотрудничество и выражает особую благодарность нашему сотруднику Адаму за его вклад.</w:t>
      </w:r>
    </w:p>
    <w:p w14:paraId="294379D1" w14:textId="77777777" w:rsidR="00056FA8" w:rsidRPr="00056FA8" w:rsidRDefault="00056FA8" w:rsidP="00056FA8">
      <w:pPr>
        <w:rPr>
          <w:lang w:val="tr-TR"/>
        </w:rPr>
      </w:pPr>
      <w:r w:rsidRPr="00056FA8">
        <w:rPr>
          <w:lang w:val="tr-TR"/>
        </w:rPr>
        <w:t>Желаем всем приятного проживания в Akdeniz 5 и успешного сезона 2026/2027.</w:t>
      </w:r>
    </w:p>
    <w:p w14:paraId="1CA50352" w14:textId="77777777" w:rsidR="00056FA8" w:rsidRPr="00056FA8" w:rsidRDefault="00056FA8" w:rsidP="00056FA8">
      <w:pPr>
        <w:rPr>
          <w:lang w:val="tr-TR"/>
        </w:rPr>
      </w:pPr>
      <w:r w:rsidRPr="00056FA8">
        <w:rPr>
          <w:b/>
          <w:bCs/>
          <w:lang w:val="tr-TR"/>
        </w:rPr>
        <w:t>Правление Akdeniz 5</w:t>
      </w:r>
    </w:p>
    <w:p w14:paraId="11E69515" w14:textId="6DF2D4C0" w:rsidR="0068712D" w:rsidRPr="00056FA8" w:rsidRDefault="0068712D" w:rsidP="00056FA8"/>
    <w:sectPr w:rsidR="0068712D" w:rsidRPr="00056FA8" w:rsidSect="00C123A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C52AE"/>
    <w:multiLevelType w:val="multilevel"/>
    <w:tmpl w:val="3FF2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27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0"/>
    <w:rsid w:val="00056FA8"/>
    <w:rsid w:val="00210409"/>
    <w:rsid w:val="00321E76"/>
    <w:rsid w:val="00475935"/>
    <w:rsid w:val="0068712D"/>
    <w:rsid w:val="009B3DBF"/>
    <w:rsid w:val="00A83C2A"/>
    <w:rsid w:val="00C123AD"/>
    <w:rsid w:val="00D57A40"/>
    <w:rsid w:val="00EC4ADC"/>
    <w:rsid w:val="00F158F9"/>
    <w:rsid w:val="00F9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23AC"/>
  <w15:chartTrackingRefBased/>
  <w15:docId w15:val="{3ECFF07E-01BE-CF4C-B7A8-228FD1E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3876</Characters>
  <Application>Microsoft Office Word</Application>
  <DocSecurity>0</DocSecurity>
  <Lines>57</Lines>
  <Paragraphs>31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Gullev</dc:creator>
  <cp:keywords/>
  <dc:description/>
  <cp:lastModifiedBy>Panorama Homes</cp:lastModifiedBy>
  <cp:revision>2</cp:revision>
  <dcterms:created xsi:type="dcterms:W3CDTF">2026-04-03T06:41:00Z</dcterms:created>
  <dcterms:modified xsi:type="dcterms:W3CDTF">2026-04-03T06:41:00Z</dcterms:modified>
</cp:coreProperties>
</file>